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D7" w:rsidRDefault="00C738D7" w:rsidP="00771CDC">
      <w:pPr>
        <w:pStyle w:val="Titre1"/>
      </w:pPr>
      <w:r w:rsidRPr="00C738D7">
        <w:t xml:space="preserve">Communiqué </w:t>
      </w:r>
      <w:r w:rsidR="008A2AA1">
        <w:t xml:space="preserve">- </w:t>
      </w:r>
      <w:r w:rsidR="005C054D">
        <w:t xml:space="preserve">Chasse au chamois : </w:t>
      </w:r>
      <w:r w:rsidR="00B22787">
        <w:t>changement</w:t>
      </w:r>
      <w:r w:rsidRPr="00C738D7">
        <w:t xml:space="preserve"> pour la saison 2025–2026</w:t>
      </w:r>
    </w:p>
    <w:p w:rsidR="00C738D7" w:rsidRPr="00E15831" w:rsidRDefault="00E15831" w:rsidP="00E15831">
      <w:pPr>
        <w:rPr>
          <w:i/>
        </w:rPr>
      </w:pPr>
      <w:r w:rsidRPr="00E15831">
        <w:rPr>
          <w:i/>
        </w:rPr>
        <w:t xml:space="preserve">Deutscher </w:t>
      </w:r>
      <w:proofErr w:type="spellStart"/>
      <w:r w:rsidRPr="00E15831">
        <w:rPr>
          <w:i/>
        </w:rPr>
        <w:t>Text</w:t>
      </w:r>
      <w:proofErr w:type="spellEnd"/>
      <w:r w:rsidRPr="00E15831">
        <w:rPr>
          <w:i/>
        </w:rPr>
        <w:t xml:space="preserve">, </w:t>
      </w:r>
      <w:proofErr w:type="spellStart"/>
      <w:r w:rsidRPr="00E15831">
        <w:rPr>
          <w:i/>
        </w:rPr>
        <w:t>siehe</w:t>
      </w:r>
      <w:proofErr w:type="spellEnd"/>
      <w:r w:rsidRPr="00E15831">
        <w:rPr>
          <w:i/>
        </w:rPr>
        <w:t xml:space="preserve"> </w:t>
      </w:r>
      <w:proofErr w:type="spellStart"/>
      <w:r w:rsidRPr="00E15831">
        <w:rPr>
          <w:i/>
        </w:rPr>
        <w:t>Unten</w:t>
      </w:r>
      <w:proofErr w:type="spellEnd"/>
    </w:p>
    <w:p w:rsidR="00E15831" w:rsidRPr="00C738D7" w:rsidRDefault="00E15831" w:rsidP="00C738D7">
      <w:pPr>
        <w:rPr>
          <w:b/>
          <w:bCs/>
        </w:rPr>
      </w:pPr>
    </w:p>
    <w:p w:rsidR="00C738D7" w:rsidRDefault="00C738D7" w:rsidP="00C738D7">
      <w:r w:rsidRPr="00C738D7">
        <w:t xml:space="preserve">La Fédération fribourgeoise des sociétés de chasse (FFSC) souhaite informer ses membres et l’ensemble des chasseurs fribourgeois </w:t>
      </w:r>
      <w:r w:rsidR="00D245C1">
        <w:t>d’un changement important qui interviendra</w:t>
      </w:r>
      <w:r w:rsidRPr="00C738D7">
        <w:t xml:space="preserve"> dès la saison 2025–2026 concernant la chasse au chamois.</w:t>
      </w:r>
    </w:p>
    <w:p w:rsidR="00C738D7" w:rsidRPr="00C738D7" w:rsidRDefault="00C738D7" w:rsidP="00C738D7"/>
    <w:p w:rsidR="00C738D7" w:rsidRDefault="00C738D7" w:rsidP="00C738D7">
      <w:r w:rsidRPr="00C738D7">
        <w:t>Ces modifications sont issues de la réponse officielle transmise ce printemps 2025 par le Service des forêts et de la nature (SFN) de l'État de Fribourg à la question posée par la FFSC sur le sujet.</w:t>
      </w:r>
    </w:p>
    <w:p w:rsidR="00C738D7" w:rsidRPr="00C738D7" w:rsidRDefault="00C738D7" w:rsidP="00C738D7"/>
    <w:p w:rsidR="00C738D7" w:rsidRDefault="00C738D7" w:rsidP="00C738D7">
      <w:r w:rsidRPr="00C738D7">
        <w:t xml:space="preserve">Le </w:t>
      </w:r>
      <w:r w:rsidRPr="00C738D7">
        <w:rPr>
          <w:b/>
          <w:bCs/>
        </w:rPr>
        <w:t xml:space="preserve">formulaire de demande </w:t>
      </w:r>
      <w:r w:rsidR="003F750C">
        <w:rPr>
          <w:b/>
          <w:bCs/>
        </w:rPr>
        <w:t>concernant la chasse au</w:t>
      </w:r>
      <w:r w:rsidRPr="00C738D7">
        <w:rPr>
          <w:b/>
          <w:bCs/>
        </w:rPr>
        <w:t xml:space="preserve"> chamois</w:t>
      </w:r>
      <w:r w:rsidRPr="00C738D7">
        <w:t xml:space="preserve">, mis en ligne par le SFN, a été </w:t>
      </w:r>
      <w:r w:rsidRPr="00C738D7">
        <w:rPr>
          <w:b/>
          <w:bCs/>
        </w:rPr>
        <w:t>modifié</w:t>
      </w:r>
      <w:r w:rsidRPr="00C738D7">
        <w:t xml:space="preserve"> : il </w:t>
      </w:r>
      <w:r w:rsidRPr="00C738D7">
        <w:rPr>
          <w:b/>
          <w:bCs/>
        </w:rPr>
        <w:t>n’est désormais plus possible pour les chasseurs de choisir la catégorie d’âge ou le sexe des animaux</w:t>
      </w:r>
      <w:r w:rsidRPr="00C738D7">
        <w:t>. Cette décision du SFN repose sur plusieurs éléments clés :</w:t>
      </w:r>
    </w:p>
    <w:p w:rsidR="00DD6B27" w:rsidRDefault="00DD6B27" w:rsidP="00C738D7"/>
    <w:p w:rsidR="00C738D7" w:rsidRPr="00C738D7" w:rsidRDefault="00C738D7" w:rsidP="00C738D7">
      <w:pPr>
        <w:numPr>
          <w:ilvl w:val="0"/>
          <w:numId w:val="25"/>
        </w:numPr>
      </w:pPr>
      <w:r w:rsidRPr="00C738D7">
        <w:t xml:space="preserve">Pour atteindre les </w:t>
      </w:r>
      <w:r w:rsidRPr="00C738D7">
        <w:rPr>
          <w:b/>
          <w:bCs/>
        </w:rPr>
        <w:t>objectifs de gestion</w:t>
      </w:r>
      <w:r w:rsidRPr="00C738D7">
        <w:t xml:space="preserve"> fixés dans le cadre du </w:t>
      </w:r>
      <w:r w:rsidRPr="00C738D7">
        <w:rPr>
          <w:b/>
          <w:bCs/>
        </w:rPr>
        <w:t>plan de tir</w:t>
      </w:r>
      <w:r w:rsidRPr="00C738D7">
        <w:t xml:space="preserve">, élaboré à partir des </w:t>
      </w:r>
      <w:r w:rsidRPr="00C738D7">
        <w:rPr>
          <w:b/>
          <w:bCs/>
        </w:rPr>
        <w:t>comptages de populations</w:t>
      </w:r>
      <w:r w:rsidRPr="00C738D7">
        <w:t xml:space="preserve"> de chamois et de leur </w:t>
      </w:r>
      <w:r w:rsidRPr="00C738D7">
        <w:rPr>
          <w:b/>
          <w:bCs/>
        </w:rPr>
        <w:t>évolution</w:t>
      </w:r>
      <w:r w:rsidRPr="00C738D7">
        <w:t>,</w:t>
      </w:r>
    </w:p>
    <w:p w:rsidR="00C738D7" w:rsidRPr="00C738D7" w:rsidRDefault="00C738D7" w:rsidP="00C738D7">
      <w:pPr>
        <w:numPr>
          <w:ilvl w:val="0"/>
          <w:numId w:val="25"/>
        </w:numPr>
      </w:pPr>
      <w:r w:rsidRPr="00C738D7">
        <w:t xml:space="preserve">Pour respecter les </w:t>
      </w:r>
      <w:r w:rsidRPr="00C738D7">
        <w:rPr>
          <w:b/>
          <w:bCs/>
        </w:rPr>
        <w:t>directives fédérales en vigueur</w:t>
      </w:r>
      <w:r w:rsidRPr="00C738D7">
        <w:t>,</w:t>
      </w:r>
    </w:p>
    <w:p w:rsidR="00C738D7" w:rsidRDefault="00C738D7" w:rsidP="00C738D7">
      <w:pPr>
        <w:numPr>
          <w:ilvl w:val="0"/>
          <w:numId w:val="25"/>
        </w:numPr>
      </w:pPr>
      <w:r w:rsidRPr="00C738D7">
        <w:t xml:space="preserve">Et afin d’assurer un </w:t>
      </w:r>
      <w:r w:rsidRPr="00C738D7">
        <w:rPr>
          <w:b/>
          <w:bCs/>
        </w:rPr>
        <w:t>équilibre dans le ratio des animaux prélevés</w:t>
      </w:r>
      <w:r w:rsidRPr="00C738D7">
        <w:t xml:space="preserve"> entre </w:t>
      </w:r>
      <w:r w:rsidRPr="00C738D7">
        <w:rPr>
          <w:b/>
          <w:bCs/>
        </w:rPr>
        <w:t>mâles, femelles et jeunes</w:t>
      </w:r>
      <w:r w:rsidRPr="00C738D7">
        <w:t>.</w:t>
      </w:r>
    </w:p>
    <w:p w:rsidR="00C738D7" w:rsidRPr="00C738D7" w:rsidRDefault="00C738D7" w:rsidP="00C738D7"/>
    <w:p w:rsidR="00C738D7" w:rsidRDefault="00674C86" w:rsidP="00C738D7">
      <w:r>
        <w:t>Selon le SFN, l</w:t>
      </w:r>
      <w:r w:rsidR="00C738D7" w:rsidRPr="00C738D7">
        <w:t xml:space="preserve">e choix laissé auparavant aux chasseurs quant au type d’animal (âge et sexe) ne permettait pas </w:t>
      </w:r>
      <w:r w:rsidR="00F17689">
        <w:t>de répartir la totalité des individus à prélever</w:t>
      </w:r>
      <w:r w:rsidR="00C738D7" w:rsidRPr="00C738D7">
        <w:t xml:space="preserve">, </w:t>
      </w:r>
      <w:r w:rsidR="009F443A">
        <w:t xml:space="preserve">essentiellement pour la catégorie des jeunes individus </w:t>
      </w:r>
      <w:r w:rsidR="00C738D7" w:rsidRPr="00C738D7">
        <w:t xml:space="preserve">ce qui contrevenait à l’objectif </w:t>
      </w:r>
      <w:r w:rsidR="009F443A">
        <w:t>fixé.</w:t>
      </w:r>
    </w:p>
    <w:p w:rsidR="00C738D7" w:rsidRPr="00C738D7" w:rsidRDefault="00C738D7" w:rsidP="00C738D7"/>
    <w:p w:rsidR="00C738D7" w:rsidRDefault="00C738D7" w:rsidP="00C738D7">
      <w:r w:rsidRPr="00C738D7">
        <w:t>Lors du tirage au sort de 2024, certains chasseurs se sont vu attribuer des jeunes individus bien qu’ils n’aient pas sélectionné cette option. Pour éviter ce type de situation à l’avenir e</w:t>
      </w:r>
      <w:r w:rsidR="000B73CC">
        <w:t>t garantir l’atteinte du plan de tir</w:t>
      </w:r>
      <w:r w:rsidRPr="00C738D7">
        <w:t xml:space="preserve">, </w:t>
      </w:r>
      <w:r w:rsidRPr="00C738D7">
        <w:rPr>
          <w:b/>
          <w:bCs/>
        </w:rPr>
        <w:t>le SFN a décidé de ne plus proposer le choix du type d’animal dans le formulaire</w:t>
      </w:r>
      <w:r w:rsidRPr="00C738D7">
        <w:t xml:space="preserve"> pour la saison 2025–2026.</w:t>
      </w:r>
    </w:p>
    <w:p w:rsidR="00C738D7" w:rsidRPr="00C738D7" w:rsidRDefault="00C738D7" w:rsidP="00C738D7"/>
    <w:p w:rsidR="00C738D7" w:rsidRDefault="00C738D7" w:rsidP="00C738D7">
      <w:pPr>
        <w:rPr>
          <w:b/>
          <w:bCs/>
        </w:rPr>
      </w:pPr>
      <w:r w:rsidRPr="00C738D7">
        <w:rPr>
          <w:b/>
          <w:bCs/>
        </w:rPr>
        <w:t>Ce qui change :</w:t>
      </w:r>
    </w:p>
    <w:p w:rsidR="00DD6B27" w:rsidRDefault="00DD6B27" w:rsidP="00C738D7">
      <w:pPr>
        <w:rPr>
          <w:b/>
          <w:bCs/>
        </w:rPr>
      </w:pPr>
    </w:p>
    <w:p w:rsidR="00C738D7" w:rsidRPr="00C738D7" w:rsidRDefault="00C738D7" w:rsidP="00C738D7">
      <w:pPr>
        <w:numPr>
          <w:ilvl w:val="0"/>
          <w:numId w:val="27"/>
        </w:numPr>
      </w:pPr>
      <w:r w:rsidRPr="00C738D7">
        <w:rPr>
          <w:b/>
          <w:bCs/>
        </w:rPr>
        <w:t>Le tirage au sort attribuera désormais des animaux de manière aléatoire</w:t>
      </w:r>
      <w:r w:rsidRPr="00C738D7">
        <w:t xml:space="preserve">, </w:t>
      </w:r>
      <w:r w:rsidR="00B94708">
        <w:t xml:space="preserve">chaque chasseur tiré au sort se verra attribuer un animal déterminé (bouc, chèvre ou </w:t>
      </w:r>
      <w:proofErr w:type="spellStart"/>
      <w:r w:rsidR="00B94708">
        <w:t>éterle</w:t>
      </w:r>
      <w:proofErr w:type="spellEnd"/>
      <w:r w:rsidR="00B94708">
        <w:t>).</w:t>
      </w:r>
    </w:p>
    <w:p w:rsidR="00C738D7" w:rsidRDefault="00C738D7" w:rsidP="00C738D7">
      <w:pPr>
        <w:numPr>
          <w:ilvl w:val="0"/>
          <w:numId w:val="27"/>
        </w:numPr>
      </w:pPr>
      <w:r w:rsidRPr="00C738D7">
        <w:t xml:space="preserve">Le </w:t>
      </w:r>
      <w:r w:rsidRPr="00C738D7">
        <w:rPr>
          <w:b/>
          <w:bCs/>
        </w:rPr>
        <w:t>choix de la région de chasse</w:t>
      </w:r>
      <w:r w:rsidRPr="00C738D7">
        <w:t xml:space="preserve"> (unités de gestion ou réserves) </w:t>
      </w:r>
      <w:r w:rsidRPr="00C738D7">
        <w:rPr>
          <w:b/>
          <w:bCs/>
        </w:rPr>
        <w:t>reste possible</w:t>
      </w:r>
      <w:r w:rsidRPr="00C738D7">
        <w:t xml:space="preserve"> et </w:t>
      </w:r>
      <w:r w:rsidRPr="00C738D7">
        <w:rPr>
          <w:b/>
          <w:bCs/>
        </w:rPr>
        <w:t>sera un critère limitant</w:t>
      </w:r>
      <w:r w:rsidRPr="00C738D7">
        <w:t xml:space="preserve"> lors du tirage au sort.</w:t>
      </w:r>
    </w:p>
    <w:p w:rsidR="00C738D7" w:rsidRPr="00C738D7" w:rsidRDefault="00C738D7" w:rsidP="00C738D7"/>
    <w:p w:rsidR="00C738D7" w:rsidRDefault="00C738D7" w:rsidP="00C738D7">
      <w:r w:rsidRPr="00C738D7">
        <w:t>La FFSC remercie le SFN pour ses précisions et invite les chasseurs à prendre bonne note de ces changements dans l’organisation de leur prochaine saison de chasse.</w:t>
      </w:r>
    </w:p>
    <w:p w:rsidR="00DD6B27" w:rsidRPr="00C738D7" w:rsidRDefault="00DD6B27" w:rsidP="00C738D7"/>
    <w:p w:rsidR="00C738D7" w:rsidRPr="00C738D7" w:rsidRDefault="00C738D7" w:rsidP="00C738D7">
      <w:r w:rsidRPr="00C738D7">
        <w:t xml:space="preserve">Pour toute question complémentaire, les chasseurs peuvent s’adresser à leur </w:t>
      </w:r>
      <w:r w:rsidR="006A622F">
        <w:t>section.</w:t>
      </w:r>
    </w:p>
    <w:p w:rsidR="00771CDC" w:rsidRPr="00771CDC" w:rsidRDefault="00771CDC" w:rsidP="00771CDC">
      <w:pPr>
        <w:pStyle w:val="Titre1"/>
        <w:rPr>
          <w:lang w:val="de-CH"/>
        </w:rPr>
      </w:pPr>
      <w:r w:rsidRPr="00B94708">
        <w:rPr>
          <w:lang w:val="de-CH"/>
        </w:rPr>
        <w:br w:type="column"/>
      </w:r>
      <w:r w:rsidRPr="00771CDC">
        <w:rPr>
          <w:rFonts w:eastAsiaTheme="minorHAnsi"/>
          <w:lang w:val="de-CH"/>
        </w:rPr>
        <w:lastRenderedPageBreak/>
        <w:t>Mitteilung – Gämsjagd: Änderung für die Jagdsaison 2025–2026</w:t>
      </w:r>
    </w:p>
    <w:p w:rsidR="00771CDC" w:rsidRPr="00771CDC" w:rsidRDefault="00771CDC" w:rsidP="00771CDC">
      <w:pPr>
        <w:rPr>
          <w:b/>
          <w:bCs/>
          <w:lang w:val="de-CH"/>
        </w:rPr>
      </w:pPr>
    </w:p>
    <w:p w:rsidR="00771CDC" w:rsidRDefault="00771CDC" w:rsidP="00771CDC">
      <w:pPr>
        <w:rPr>
          <w:lang w:val="de-CH"/>
        </w:rPr>
      </w:pPr>
      <w:r w:rsidRPr="00771CDC">
        <w:rPr>
          <w:lang w:val="de-CH"/>
        </w:rPr>
        <w:t xml:space="preserve">Die </w:t>
      </w:r>
      <w:r>
        <w:rPr>
          <w:b/>
          <w:bCs/>
          <w:lang w:val="de-CH"/>
        </w:rPr>
        <w:t>Freiburger Jagdverband (FJV)</w:t>
      </w:r>
      <w:r w:rsidRPr="00771CDC">
        <w:rPr>
          <w:b/>
          <w:bCs/>
          <w:lang w:val="de-CH"/>
        </w:rPr>
        <w:t xml:space="preserve"> </w:t>
      </w:r>
      <w:r w:rsidRPr="00771CDC">
        <w:rPr>
          <w:lang w:val="de-CH"/>
        </w:rPr>
        <w:t>ihre Mitglieder über eine wichtige Änderung informieren, die ab der Jagdsaison 2025–2026 für die Gämsjagd gilt.</w:t>
      </w:r>
    </w:p>
    <w:p w:rsidR="00771CDC" w:rsidRPr="00771CDC" w:rsidRDefault="00771CDC" w:rsidP="00771CDC">
      <w:pPr>
        <w:rPr>
          <w:lang w:val="de-CH"/>
        </w:rPr>
      </w:pPr>
    </w:p>
    <w:p w:rsidR="00771CDC" w:rsidRDefault="00771CDC" w:rsidP="00771CDC">
      <w:pPr>
        <w:rPr>
          <w:lang w:val="de-CH"/>
        </w:rPr>
      </w:pPr>
      <w:r w:rsidRPr="00771CDC">
        <w:rPr>
          <w:lang w:val="de-CH"/>
        </w:rPr>
        <w:t xml:space="preserve">Diese Anpassung basiert auf der offiziellen Antwort, die der </w:t>
      </w:r>
      <w:r w:rsidR="001779E2">
        <w:rPr>
          <w:b/>
          <w:bCs/>
          <w:lang w:val="de-CH"/>
        </w:rPr>
        <w:t>Wald und Natur Amt (WNA)</w:t>
      </w:r>
      <w:r w:rsidRPr="00771CDC">
        <w:rPr>
          <w:lang w:val="de-CH"/>
        </w:rPr>
        <w:t xml:space="preserve"> des Kantons Freiburg im Frühling 2025 auf eine entsprechende Anfrage der FFSC gegeben hat.</w:t>
      </w:r>
    </w:p>
    <w:p w:rsidR="00771CDC" w:rsidRPr="00771CDC" w:rsidRDefault="00771CDC" w:rsidP="00771CDC">
      <w:pPr>
        <w:rPr>
          <w:lang w:val="de-CH"/>
        </w:rPr>
      </w:pPr>
    </w:p>
    <w:p w:rsidR="00771CDC" w:rsidRDefault="00771CDC" w:rsidP="00771CDC">
      <w:pPr>
        <w:rPr>
          <w:lang w:val="de-CH"/>
        </w:rPr>
      </w:pPr>
      <w:r w:rsidRPr="00771CDC">
        <w:rPr>
          <w:lang w:val="de-CH"/>
        </w:rPr>
        <w:t xml:space="preserve">Das </w:t>
      </w:r>
      <w:r w:rsidRPr="00771CDC">
        <w:rPr>
          <w:b/>
          <w:bCs/>
          <w:lang w:val="de-CH"/>
        </w:rPr>
        <w:t>Antragsformular für die Gämsjagd</w:t>
      </w:r>
      <w:r w:rsidRPr="00771CDC">
        <w:rPr>
          <w:lang w:val="de-CH"/>
        </w:rPr>
        <w:t xml:space="preserve">, das vom </w:t>
      </w:r>
      <w:r w:rsidR="00CF08DB">
        <w:rPr>
          <w:lang w:val="de-CH"/>
        </w:rPr>
        <w:t>WNA</w:t>
      </w:r>
      <w:r w:rsidRPr="00771CDC">
        <w:rPr>
          <w:lang w:val="de-CH"/>
        </w:rPr>
        <w:t xml:space="preserve"> online gestellt wurde, wurde </w:t>
      </w:r>
      <w:r w:rsidRPr="00771CDC">
        <w:rPr>
          <w:b/>
          <w:bCs/>
          <w:lang w:val="de-CH"/>
        </w:rPr>
        <w:t>geändert</w:t>
      </w:r>
      <w:r w:rsidRPr="00771CDC">
        <w:rPr>
          <w:lang w:val="de-CH"/>
        </w:rPr>
        <w:t>:</w:t>
      </w:r>
      <w:r w:rsidR="00CF08DB">
        <w:rPr>
          <w:lang w:val="de-CH"/>
        </w:rPr>
        <w:t xml:space="preserve"> </w:t>
      </w:r>
      <w:r w:rsidRPr="00771CDC">
        <w:rPr>
          <w:b/>
          <w:bCs/>
          <w:lang w:val="de-CH"/>
        </w:rPr>
        <w:t>Die Jägerinnen und Jäger können neu nicht mehr das Alter oder das Geschlecht der Tiere auswählen.</w:t>
      </w:r>
      <w:r w:rsidRPr="00771CDC">
        <w:rPr>
          <w:lang w:val="de-CH"/>
        </w:rPr>
        <w:t xml:space="preserve"> Diese Entscheidung des </w:t>
      </w:r>
      <w:r w:rsidR="00CF08DB">
        <w:rPr>
          <w:lang w:val="de-CH"/>
        </w:rPr>
        <w:t>WNA</w:t>
      </w:r>
      <w:r w:rsidRPr="00771CDC">
        <w:rPr>
          <w:lang w:val="de-CH"/>
        </w:rPr>
        <w:t xml:space="preserve"> beruht auf mehreren wichtigen Gründen:</w:t>
      </w:r>
    </w:p>
    <w:p w:rsidR="00771CDC" w:rsidRPr="00771CDC" w:rsidRDefault="00771CDC" w:rsidP="00771CDC">
      <w:pPr>
        <w:rPr>
          <w:lang w:val="de-CH"/>
        </w:rPr>
      </w:pPr>
    </w:p>
    <w:p w:rsidR="00CF08DB" w:rsidRDefault="00771CDC" w:rsidP="00771CDC">
      <w:pPr>
        <w:pStyle w:val="Paragraphedeliste"/>
        <w:numPr>
          <w:ilvl w:val="0"/>
          <w:numId w:val="28"/>
        </w:numPr>
        <w:rPr>
          <w:lang w:val="de-CH"/>
        </w:rPr>
      </w:pPr>
      <w:r w:rsidRPr="00771CDC">
        <w:rPr>
          <w:lang w:val="de-CH"/>
        </w:rPr>
        <w:t xml:space="preserve">Um die </w:t>
      </w:r>
      <w:r w:rsidRPr="00771CDC">
        <w:rPr>
          <w:b/>
          <w:bCs/>
          <w:lang w:val="de-CH"/>
        </w:rPr>
        <w:t>Bewirtschaftungsziele</w:t>
      </w:r>
      <w:r w:rsidRPr="00771CDC">
        <w:rPr>
          <w:lang w:val="de-CH"/>
        </w:rPr>
        <w:t xml:space="preserve"> im Rahmen des </w:t>
      </w:r>
      <w:r w:rsidRPr="00771CDC">
        <w:rPr>
          <w:b/>
          <w:bCs/>
          <w:lang w:val="de-CH"/>
        </w:rPr>
        <w:t>Abschussplans</w:t>
      </w:r>
      <w:r w:rsidRPr="00771CDC">
        <w:rPr>
          <w:lang w:val="de-CH"/>
        </w:rPr>
        <w:t xml:space="preserve">, basierend auf den </w:t>
      </w:r>
      <w:proofErr w:type="spellStart"/>
      <w:r w:rsidRPr="00771CDC">
        <w:rPr>
          <w:b/>
          <w:bCs/>
          <w:lang w:val="de-CH"/>
        </w:rPr>
        <w:t>Bestandeszählungen</w:t>
      </w:r>
      <w:proofErr w:type="spellEnd"/>
      <w:r w:rsidRPr="00771CDC">
        <w:rPr>
          <w:lang w:val="de-CH"/>
        </w:rPr>
        <w:t xml:space="preserve"> und deren </w:t>
      </w:r>
      <w:r w:rsidRPr="00771CDC">
        <w:rPr>
          <w:b/>
          <w:bCs/>
          <w:lang w:val="de-CH"/>
        </w:rPr>
        <w:t>Entwicklung</w:t>
      </w:r>
      <w:r w:rsidR="00CF08DB">
        <w:rPr>
          <w:lang w:val="de-CH"/>
        </w:rPr>
        <w:t>, zu erreichen</w:t>
      </w:r>
      <w:r w:rsidR="007166CF">
        <w:rPr>
          <w:lang w:val="de-CH"/>
        </w:rPr>
        <w:t>.</w:t>
      </w:r>
    </w:p>
    <w:p w:rsidR="00CF08DB" w:rsidRDefault="00771CDC" w:rsidP="00771CDC">
      <w:pPr>
        <w:pStyle w:val="Paragraphedeliste"/>
        <w:numPr>
          <w:ilvl w:val="0"/>
          <w:numId w:val="28"/>
        </w:numPr>
        <w:rPr>
          <w:lang w:val="de-CH"/>
        </w:rPr>
      </w:pPr>
      <w:r w:rsidRPr="00771CDC">
        <w:rPr>
          <w:lang w:val="de-CH"/>
        </w:rPr>
        <w:t xml:space="preserve">Zur </w:t>
      </w:r>
      <w:r w:rsidRPr="00CF08DB">
        <w:rPr>
          <w:lang w:val="de-CH"/>
        </w:rPr>
        <w:t>Einhaltung der geltenden eidgenössischen Vorgaben</w:t>
      </w:r>
      <w:r w:rsidR="007166CF">
        <w:rPr>
          <w:lang w:val="de-CH"/>
        </w:rPr>
        <w:t>.</w:t>
      </w:r>
    </w:p>
    <w:p w:rsidR="00771CDC" w:rsidRDefault="00771CDC" w:rsidP="00771CDC">
      <w:pPr>
        <w:pStyle w:val="Paragraphedeliste"/>
        <w:numPr>
          <w:ilvl w:val="0"/>
          <w:numId w:val="28"/>
        </w:numPr>
        <w:rPr>
          <w:lang w:val="de-CH"/>
        </w:rPr>
      </w:pPr>
      <w:r w:rsidRPr="00771CDC">
        <w:rPr>
          <w:lang w:val="de-CH"/>
        </w:rPr>
        <w:t xml:space="preserve">Und um ein </w:t>
      </w:r>
      <w:r w:rsidRPr="00CF08DB">
        <w:rPr>
          <w:lang w:val="de-CH"/>
        </w:rPr>
        <w:t>ausgewogenes Verhältnis</w:t>
      </w:r>
      <w:r w:rsidRPr="00771CDC">
        <w:rPr>
          <w:lang w:val="de-CH"/>
        </w:rPr>
        <w:t xml:space="preserve"> der erlegten Tiere zwischen </w:t>
      </w:r>
      <w:r w:rsidRPr="007166CF">
        <w:rPr>
          <w:b/>
          <w:lang w:val="de-CH"/>
        </w:rPr>
        <w:t>Männchen</w:t>
      </w:r>
      <w:r w:rsidRPr="00CF08DB">
        <w:rPr>
          <w:lang w:val="de-CH"/>
        </w:rPr>
        <w:t>,</w:t>
      </w:r>
      <w:r w:rsidRPr="00771CDC">
        <w:rPr>
          <w:b/>
          <w:bCs/>
          <w:lang w:val="de-CH"/>
        </w:rPr>
        <w:t xml:space="preserve"> Weibchen und Jungtieren</w:t>
      </w:r>
      <w:r w:rsidR="00CF08DB">
        <w:rPr>
          <w:lang w:val="de-CH"/>
        </w:rPr>
        <w:t xml:space="preserve"> sicherzustellen</w:t>
      </w:r>
      <w:r w:rsidR="007166CF">
        <w:rPr>
          <w:lang w:val="de-CH"/>
        </w:rPr>
        <w:t>.</w:t>
      </w:r>
    </w:p>
    <w:p w:rsidR="00771CDC" w:rsidRPr="007166CF" w:rsidRDefault="00771CDC" w:rsidP="007166CF">
      <w:pPr>
        <w:rPr>
          <w:lang w:val="de-CH"/>
        </w:rPr>
      </w:pPr>
    </w:p>
    <w:p w:rsidR="00771CDC" w:rsidRDefault="00771CDC" w:rsidP="00771CDC">
      <w:pPr>
        <w:rPr>
          <w:lang w:val="de-CH"/>
        </w:rPr>
      </w:pPr>
      <w:r w:rsidRPr="00771CDC">
        <w:rPr>
          <w:lang w:val="de-CH"/>
        </w:rPr>
        <w:t xml:space="preserve">Laut </w:t>
      </w:r>
      <w:r w:rsidR="007166CF">
        <w:rPr>
          <w:lang w:val="de-CH"/>
        </w:rPr>
        <w:t>WNA</w:t>
      </w:r>
      <w:r w:rsidRPr="00771CDC">
        <w:rPr>
          <w:lang w:val="de-CH"/>
        </w:rPr>
        <w:t xml:space="preserve"> erlaubte die bisherige freie Wahl des Alters und Geschlechts durch die Jägerschaft keine vollständige Zuteilung der zu erlegenden Tiere – insbesondere nicht bei den Jungtieren – und gefährdete somit das gesetzte Ziel.</w:t>
      </w:r>
    </w:p>
    <w:p w:rsidR="00771CDC" w:rsidRPr="00771CDC" w:rsidRDefault="00771CDC" w:rsidP="00771CDC">
      <w:pPr>
        <w:rPr>
          <w:lang w:val="de-CH"/>
        </w:rPr>
      </w:pPr>
    </w:p>
    <w:p w:rsidR="00771CDC" w:rsidRDefault="00771CDC" w:rsidP="00771CDC">
      <w:pPr>
        <w:rPr>
          <w:b/>
          <w:bCs/>
          <w:lang w:val="de-CH"/>
        </w:rPr>
      </w:pPr>
      <w:r w:rsidRPr="00771CDC">
        <w:rPr>
          <w:lang w:val="de-CH"/>
        </w:rPr>
        <w:t xml:space="preserve">Beim Losverfahren im Jahr 2024 wurden daher gewissen Jägern Jungtiere zugeteilt, obwohl sie diese Option nicht gewählt hatten. Um solche Situationen künftig zu vermeiden und die Zielvorgaben zuverlässig zu erfüllen, hat der </w:t>
      </w:r>
      <w:r w:rsidR="00B527AC">
        <w:rPr>
          <w:lang w:val="de-CH"/>
        </w:rPr>
        <w:t>WNA</w:t>
      </w:r>
      <w:r w:rsidRPr="00771CDC">
        <w:rPr>
          <w:lang w:val="de-CH"/>
        </w:rPr>
        <w:t xml:space="preserve"> beschlossen, </w:t>
      </w:r>
      <w:r w:rsidRPr="00771CDC">
        <w:rPr>
          <w:b/>
          <w:bCs/>
          <w:lang w:val="de-CH"/>
        </w:rPr>
        <w:t xml:space="preserve">für die Jagdsaison 2025–2026 im Formular keine Auswahl des </w:t>
      </w:r>
      <w:proofErr w:type="spellStart"/>
      <w:r w:rsidRPr="00771CDC">
        <w:rPr>
          <w:b/>
          <w:bCs/>
          <w:lang w:val="de-CH"/>
        </w:rPr>
        <w:t>Tiertyps</w:t>
      </w:r>
      <w:proofErr w:type="spellEnd"/>
      <w:r w:rsidRPr="00771CDC">
        <w:rPr>
          <w:b/>
          <w:bCs/>
          <w:lang w:val="de-CH"/>
        </w:rPr>
        <w:t xml:space="preserve"> mehr anzubieten.</w:t>
      </w:r>
    </w:p>
    <w:p w:rsidR="00771CDC" w:rsidRPr="00771CDC" w:rsidRDefault="00771CDC" w:rsidP="00771CDC">
      <w:pPr>
        <w:rPr>
          <w:lang w:val="de-CH"/>
        </w:rPr>
      </w:pPr>
    </w:p>
    <w:p w:rsidR="00771CDC" w:rsidRDefault="00771CDC" w:rsidP="00771CDC">
      <w:pPr>
        <w:rPr>
          <w:b/>
          <w:bCs/>
          <w:lang w:val="de-CH"/>
        </w:rPr>
      </w:pPr>
      <w:r w:rsidRPr="00771CDC">
        <w:rPr>
          <w:b/>
          <w:bCs/>
          <w:lang w:val="de-CH"/>
        </w:rPr>
        <w:t>Was sich ändert:</w:t>
      </w:r>
    </w:p>
    <w:p w:rsidR="00771CDC" w:rsidRPr="00771CDC" w:rsidRDefault="00771CDC" w:rsidP="00771CDC">
      <w:pPr>
        <w:rPr>
          <w:b/>
          <w:bCs/>
          <w:lang w:val="de-CH"/>
        </w:rPr>
      </w:pPr>
    </w:p>
    <w:p w:rsidR="00B527AC" w:rsidRDefault="00B94708" w:rsidP="00B94708">
      <w:pPr>
        <w:pStyle w:val="Paragraphedeliste"/>
        <w:numPr>
          <w:ilvl w:val="0"/>
          <w:numId w:val="30"/>
        </w:numPr>
        <w:rPr>
          <w:lang w:val="de-CH"/>
        </w:rPr>
      </w:pPr>
      <w:r w:rsidRPr="00B94708">
        <w:rPr>
          <w:b/>
          <w:lang w:val="de-CH"/>
        </w:rPr>
        <w:t>Die Auslosung wird künftig die Tiere zufällig zuteilen</w:t>
      </w:r>
      <w:r w:rsidRPr="00B94708">
        <w:rPr>
          <w:lang w:val="de-CH"/>
        </w:rPr>
        <w:t>; jeder ausgeloste Jäger erhält ein bestimmtes Tier (Bock, Geiss oder Jährling).</w:t>
      </w:r>
      <w:bookmarkStart w:id="0" w:name="_GoBack"/>
      <w:bookmarkEnd w:id="0"/>
    </w:p>
    <w:p w:rsidR="00771CDC" w:rsidRPr="00771CDC" w:rsidRDefault="00771CDC" w:rsidP="00771CDC">
      <w:pPr>
        <w:pStyle w:val="Paragraphedeliste"/>
        <w:numPr>
          <w:ilvl w:val="0"/>
          <w:numId w:val="30"/>
        </w:numPr>
        <w:rPr>
          <w:lang w:val="de-CH"/>
        </w:rPr>
      </w:pPr>
      <w:r w:rsidRPr="00771CDC">
        <w:rPr>
          <w:lang w:val="de-CH"/>
        </w:rPr>
        <w:t xml:space="preserve">Die </w:t>
      </w:r>
      <w:r w:rsidRPr="00771CDC">
        <w:rPr>
          <w:b/>
          <w:bCs/>
          <w:lang w:val="de-CH"/>
        </w:rPr>
        <w:t>Wahl des Jagdgebiets</w:t>
      </w:r>
      <w:r w:rsidRPr="00771CDC">
        <w:rPr>
          <w:lang w:val="de-CH"/>
        </w:rPr>
        <w:t xml:space="preserve"> (Bewirtschaftungseinheiten oder Reservate) bleibt möglich und </w:t>
      </w:r>
      <w:r w:rsidRPr="00771CDC">
        <w:rPr>
          <w:b/>
          <w:bCs/>
          <w:lang w:val="de-CH"/>
        </w:rPr>
        <w:t>wird beim Losverfahren als Einschränkung berücksichtigt.</w:t>
      </w:r>
    </w:p>
    <w:p w:rsidR="00771CDC" w:rsidRPr="00B527AC" w:rsidRDefault="00771CDC" w:rsidP="00B527AC">
      <w:pPr>
        <w:rPr>
          <w:lang w:val="de-CH"/>
        </w:rPr>
      </w:pPr>
    </w:p>
    <w:p w:rsidR="00771CDC" w:rsidRDefault="00771CDC" w:rsidP="00771CDC">
      <w:pPr>
        <w:rPr>
          <w:lang w:val="de-CH"/>
        </w:rPr>
      </w:pPr>
      <w:r w:rsidRPr="00771CDC">
        <w:rPr>
          <w:lang w:val="de-CH"/>
        </w:rPr>
        <w:t xml:space="preserve">Die </w:t>
      </w:r>
      <w:r w:rsidR="00B1454C">
        <w:rPr>
          <w:lang w:val="de-CH"/>
        </w:rPr>
        <w:t>FJV</w:t>
      </w:r>
      <w:r w:rsidRPr="00771CDC">
        <w:rPr>
          <w:lang w:val="de-CH"/>
        </w:rPr>
        <w:t xml:space="preserve"> dankt dem </w:t>
      </w:r>
      <w:r w:rsidR="00B1454C">
        <w:rPr>
          <w:lang w:val="de-CH"/>
        </w:rPr>
        <w:t>WNA</w:t>
      </w:r>
      <w:r w:rsidRPr="00771CDC">
        <w:rPr>
          <w:lang w:val="de-CH"/>
        </w:rPr>
        <w:t xml:space="preserve"> für seine Klarstellungen und lädt alle Jägerinnen und Jäger ein, diese Änderungen bei der Planung ihrer kommenden Jagdsaison zu berücksichtigen.</w:t>
      </w:r>
    </w:p>
    <w:p w:rsidR="00771CDC" w:rsidRPr="00771CDC" w:rsidRDefault="00771CDC" w:rsidP="00771CDC">
      <w:pPr>
        <w:rPr>
          <w:lang w:val="de-CH"/>
        </w:rPr>
      </w:pPr>
    </w:p>
    <w:p w:rsidR="00771CDC" w:rsidRPr="00771CDC" w:rsidRDefault="00771CDC" w:rsidP="00771CDC">
      <w:pPr>
        <w:rPr>
          <w:lang w:val="de-CH"/>
        </w:rPr>
      </w:pPr>
      <w:r w:rsidRPr="00771CDC">
        <w:rPr>
          <w:lang w:val="de-CH"/>
        </w:rPr>
        <w:t>Für weitere Fragen können sich die Jägerinnen und Jäger an ihre jeweilige Sektion wenden.</w:t>
      </w:r>
    </w:p>
    <w:p w:rsidR="00675F76" w:rsidRPr="00771CDC" w:rsidRDefault="00675F76" w:rsidP="00C738D7">
      <w:pPr>
        <w:rPr>
          <w:lang w:val="de-CH"/>
        </w:rPr>
      </w:pPr>
    </w:p>
    <w:sectPr w:rsidR="00675F76" w:rsidRPr="00771CDC" w:rsidSect="00675F76">
      <w:footerReference w:type="default" r:id="rId8"/>
      <w:headerReference w:type="first" r:id="rId9"/>
      <w:footerReference w:type="first" r:id="rId10"/>
      <w:pgSz w:w="11906" w:h="16838"/>
      <w:pgMar w:top="1702" w:right="1417"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8D7" w:rsidRDefault="00C738D7" w:rsidP="00DF3121">
      <w:r>
        <w:separator/>
      </w:r>
    </w:p>
  </w:endnote>
  <w:endnote w:type="continuationSeparator" w:id="0">
    <w:p w:rsidR="00C738D7" w:rsidRDefault="00C738D7" w:rsidP="00DF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10" w:rsidRPr="00A34C6F" w:rsidRDefault="001B18D5" w:rsidP="008D4D1B">
    <w:pPr>
      <w:pStyle w:val="Pieddepage"/>
      <w:tabs>
        <w:tab w:val="clear" w:pos="4536"/>
      </w:tabs>
      <w:rPr>
        <w:sz w:val="16"/>
        <w:szCs w:val="16"/>
      </w:rPr>
    </w:pPr>
    <w:r>
      <w:rPr>
        <w:sz w:val="16"/>
        <w:szCs w:val="16"/>
        <w:lang w:val="fr-FR"/>
      </w:rPr>
      <w:t xml:space="preserve">FFSC </w:t>
    </w:r>
    <w:r w:rsidR="00941210" w:rsidRPr="00A34C6F">
      <w:rPr>
        <w:sz w:val="16"/>
        <w:szCs w:val="16"/>
        <w:lang w:val="fr-FR"/>
      </w:rPr>
      <w:tab/>
    </w:r>
    <w:r w:rsidR="005F3D1D" w:rsidRPr="00EC6D43">
      <w:rPr>
        <w:szCs w:val="21"/>
        <w:lang w:val="fr-FR"/>
      </w:rPr>
      <w:fldChar w:fldCharType="begin"/>
    </w:r>
    <w:r w:rsidR="005F3D1D" w:rsidRPr="00EC6D43">
      <w:rPr>
        <w:szCs w:val="21"/>
        <w:lang w:val="fr-FR"/>
      </w:rPr>
      <w:instrText xml:space="preserve"> PAGE   \* MERGEFORMAT </w:instrText>
    </w:r>
    <w:r w:rsidR="005F3D1D" w:rsidRPr="00EC6D43">
      <w:rPr>
        <w:szCs w:val="21"/>
        <w:lang w:val="fr-FR"/>
      </w:rPr>
      <w:fldChar w:fldCharType="separate"/>
    </w:r>
    <w:r w:rsidR="00B94708">
      <w:rPr>
        <w:noProof/>
        <w:szCs w:val="21"/>
        <w:lang w:val="fr-FR"/>
      </w:rPr>
      <w:t>2</w:t>
    </w:r>
    <w:r w:rsidR="005F3D1D" w:rsidRPr="00EC6D43">
      <w:rPr>
        <w:szCs w:val="21"/>
        <w:lang w:val="fr-FR"/>
      </w:rPr>
      <w:fldChar w:fldCharType="end"/>
    </w:r>
    <w:r w:rsidR="005F3D1D" w:rsidRPr="00EC6D43">
      <w:rPr>
        <w:szCs w:val="21"/>
        <w:lang w:val="fr-FR"/>
      </w:rPr>
      <w:t>/</w:t>
    </w:r>
    <w:r w:rsidR="005F3D1D" w:rsidRPr="00EC6D43">
      <w:rPr>
        <w:szCs w:val="21"/>
        <w:lang w:val="fr-FR"/>
      </w:rPr>
      <w:fldChar w:fldCharType="begin"/>
    </w:r>
    <w:r w:rsidR="005F3D1D" w:rsidRPr="00EC6D43">
      <w:rPr>
        <w:szCs w:val="21"/>
        <w:lang w:val="fr-FR"/>
      </w:rPr>
      <w:instrText xml:space="preserve"> SECTIONPAGES   \* MERGEFORMAT </w:instrText>
    </w:r>
    <w:r w:rsidR="005F3D1D" w:rsidRPr="00EC6D43">
      <w:rPr>
        <w:szCs w:val="21"/>
        <w:lang w:val="fr-FR"/>
      </w:rPr>
      <w:fldChar w:fldCharType="separate"/>
    </w:r>
    <w:r w:rsidR="00B94708">
      <w:rPr>
        <w:noProof/>
        <w:szCs w:val="21"/>
        <w:lang w:val="fr-FR"/>
      </w:rPr>
      <w:t>2</w:t>
    </w:r>
    <w:r w:rsidR="005F3D1D" w:rsidRPr="00EC6D43">
      <w:rPr>
        <w:szCs w:val="21"/>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643" w:rsidRDefault="00BC1643">
    <w:pPr>
      <w:pStyle w:val="Pieddepage"/>
    </w:pPr>
    <w:r>
      <w:tab/>
    </w:r>
    <w:r>
      <w:tab/>
    </w:r>
    <w:r>
      <w:fldChar w:fldCharType="begin"/>
    </w:r>
    <w:r>
      <w:instrText xml:space="preserve"> PAGE   \* MERGEFORMAT </w:instrText>
    </w:r>
    <w:r>
      <w:fldChar w:fldCharType="separate"/>
    </w:r>
    <w:r w:rsidR="00B94708">
      <w:rPr>
        <w:noProof/>
      </w:rPr>
      <w:t>1</w:t>
    </w:r>
    <w:r>
      <w:fldChar w:fldCharType="end"/>
    </w:r>
    <w:r>
      <w:t>/</w:t>
    </w:r>
    <w:r w:rsidR="006339DA">
      <w:rPr>
        <w:noProof/>
      </w:rPr>
      <w:fldChar w:fldCharType="begin"/>
    </w:r>
    <w:r w:rsidR="006339DA">
      <w:rPr>
        <w:noProof/>
      </w:rPr>
      <w:instrText xml:space="preserve"> SECTIONPAGES   \* MERGEFORMAT </w:instrText>
    </w:r>
    <w:r w:rsidR="006339DA">
      <w:rPr>
        <w:noProof/>
      </w:rPr>
      <w:fldChar w:fldCharType="separate"/>
    </w:r>
    <w:r w:rsidR="00B94708">
      <w:rPr>
        <w:noProof/>
      </w:rPr>
      <w:t>2</w:t>
    </w:r>
    <w:r w:rsidR="006339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8D7" w:rsidRDefault="00C738D7" w:rsidP="00DF3121">
      <w:r>
        <w:separator/>
      </w:r>
    </w:p>
  </w:footnote>
  <w:footnote w:type="continuationSeparator" w:id="0">
    <w:p w:rsidR="00C738D7" w:rsidRDefault="00C738D7" w:rsidP="00DF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BE6" w:rsidRPr="00FF4B20" w:rsidRDefault="00F22DE8" w:rsidP="00FF4B20">
    <w:pPr>
      <w:pStyle w:val="En-tte"/>
      <w:jc w:val="right"/>
      <w:rPr>
        <w:b/>
        <w:bCs/>
      </w:rPr>
    </w:pPr>
    <w:r>
      <w:rPr>
        <w:noProof/>
        <w:lang w:eastAsia="fr-CH"/>
      </w:rPr>
      <w:drawing>
        <wp:anchor distT="0" distB="0" distL="114300" distR="114300" simplePos="0" relativeHeight="251659264" behindDoc="0" locked="0" layoutInCell="1" allowOverlap="1" wp14:anchorId="01EA28EC" wp14:editId="5AD01FEC">
          <wp:simplePos x="0" y="0"/>
          <wp:positionH relativeFrom="margin">
            <wp:align>left</wp:align>
          </wp:positionH>
          <wp:positionV relativeFrom="topMargin">
            <wp:align>bottom</wp:align>
          </wp:positionV>
          <wp:extent cx="2628000" cy="748800"/>
          <wp:effectExtent l="0" t="0" r="1270" b="0"/>
          <wp:wrapNone/>
          <wp:docPr id="684055194" name="Image 684055194" descr="Une image contenant cheval, croquis, silhouet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heval, croquis, silhouett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000" cy="74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38D7">
      <w:rPr>
        <w:b/>
        <w:bCs/>
        <w:noProof/>
      </w:rPr>
      <w:t>Communiqué</w:t>
    </w:r>
  </w:p>
  <w:p w:rsidR="00FF4B20" w:rsidRDefault="00C738D7" w:rsidP="00FF4B20">
    <w:pPr>
      <w:pStyle w:val="En-tte"/>
      <w:jc w:val="right"/>
    </w:pPr>
    <w:r>
      <w:t>Chasse du chamois – 2025-2026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3F96"/>
    <w:multiLevelType w:val="hybridMultilevel"/>
    <w:tmpl w:val="FD28AE0C"/>
    <w:lvl w:ilvl="0" w:tplc="C11CC0C6">
      <w:start w:val="1775"/>
      <w:numFmt w:val="bullet"/>
      <w:lvlText w:val="-"/>
      <w:lvlJc w:val="left"/>
      <w:pPr>
        <w:ind w:left="720" w:hanging="360"/>
      </w:pPr>
      <w:rPr>
        <w:rFonts w:ascii="Segoe UI" w:eastAsiaTheme="minorHAnsi" w:hAnsi="Segoe UI" w:cs="Segoe U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5E3627"/>
    <w:multiLevelType w:val="multilevel"/>
    <w:tmpl w:val="4C5C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1020F"/>
    <w:multiLevelType w:val="hybridMultilevel"/>
    <w:tmpl w:val="5F2A55E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EBE42ED"/>
    <w:multiLevelType w:val="hybridMultilevel"/>
    <w:tmpl w:val="8FC87FE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58E1D19"/>
    <w:multiLevelType w:val="hybridMultilevel"/>
    <w:tmpl w:val="02FA8A2E"/>
    <w:lvl w:ilvl="0" w:tplc="85D01E32">
      <w:start w:val="1"/>
      <w:numFmt w:val="bullet"/>
      <w:lvlText w:val=""/>
      <w:lvlJc w:val="left"/>
      <w:pPr>
        <w:ind w:left="720" w:hanging="360"/>
      </w:pPr>
      <w:rPr>
        <w:rFonts w:ascii="Wingdings" w:hAnsi="Wingdings" w:hint="default"/>
        <w:sz w:val="16"/>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A1978FC"/>
    <w:multiLevelType w:val="multilevel"/>
    <w:tmpl w:val="6B1E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07D6F"/>
    <w:multiLevelType w:val="multilevel"/>
    <w:tmpl w:val="BDF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12AED"/>
    <w:multiLevelType w:val="hybridMultilevel"/>
    <w:tmpl w:val="06DA29B6"/>
    <w:lvl w:ilvl="0" w:tplc="C92E65C8">
      <w:start w:val="1775"/>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7814858"/>
    <w:multiLevelType w:val="hybridMultilevel"/>
    <w:tmpl w:val="5356A0A0"/>
    <w:lvl w:ilvl="0" w:tplc="4BFC7224">
      <w:numFmt w:val="bullet"/>
      <w:lvlText w:val="•"/>
      <w:lvlJc w:val="left"/>
      <w:pPr>
        <w:ind w:left="720" w:hanging="360"/>
      </w:pPr>
      <w:rPr>
        <w:rFonts w:ascii="Segoe UI" w:eastAsiaTheme="minorHAnsi" w:hAnsi="Segoe UI" w:cs="Segoe U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5DE4464"/>
    <w:multiLevelType w:val="hybridMultilevel"/>
    <w:tmpl w:val="39F4B2B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CE974FD"/>
    <w:multiLevelType w:val="hybridMultilevel"/>
    <w:tmpl w:val="983CE1EA"/>
    <w:lvl w:ilvl="0" w:tplc="432E8E72">
      <w:start w:val="1"/>
      <w:numFmt w:val="bullet"/>
      <w:lvlText w:val=""/>
      <w:lvlJc w:val="left"/>
      <w:pPr>
        <w:ind w:left="720" w:hanging="360"/>
      </w:pPr>
      <w:rPr>
        <w:rFonts w:ascii="Wingdings" w:hAnsi="Wingdings"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0AB1530"/>
    <w:multiLevelType w:val="hybridMultilevel"/>
    <w:tmpl w:val="DCB25776"/>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2434B8D"/>
    <w:multiLevelType w:val="hybridMultilevel"/>
    <w:tmpl w:val="2F80CF08"/>
    <w:lvl w:ilvl="0" w:tplc="9210E0BC">
      <w:start w:val="1"/>
      <w:numFmt w:val="bullet"/>
      <w:lvlText w:val="-"/>
      <w:lvlJc w:val="left"/>
      <w:pPr>
        <w:ind w:left="720" w:hanging="360"/>
      </w:pPr>
      <w:rPr>
        <w:rFonts w:ascii="Open Sans" w:eastAsiaTheme="minorHAnsi" w:hAnsi="Open Sans" w:cs="Open San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35971E8"/>
    <w:multiLevelType w:val="hybridMultilevel"/>
    <w:tmpl w:val="1FD6DC5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79E3930"/>
    <w:multiLevelType w:val="hybridMultilevel"/>
    <w:tmpl w:val="547C7A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C423D6D"/>
    <w:multiLevelType w:val="hybridMultilevel"/>
    <w:tmpl w:val="89421AB4"/>
    <w:lvl w:ilvl="0" w:tplc="716CBCC6">
      <w:start w:val="1775"/>
      <w:numFmt w:val="bullet"/>
      <w:lvlText w:val="-"/>
      <w:lvlJc w:val="left"/>
      <w:pPr>
        <w:ind w:left="720" w:hanging="360"/>
      </w:pPr>
      <w:rPr>
        <w:rFonts w:ascii="Segoe UI" w:eastAsiaTheme="minorHAnsi" w:hAnsi="Segoe UI" w:cs="Segoe U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CD60568"/>
    <w:multiLevelType w:val="hybridMultilevel"/>
    <w:tmpl w:val="A39E6F94"/>
    <w:lvl w:ilvl="0" w:tplc="C026EB3A">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E2D581C"/>
    <w:multiLevelType w:val="multilevel"/>
    <w:tmpl w:val="3EC0AAAE"/>
    <w:lvl w:ilvl="0">
      <w:start w:val="1"/>
      <w:numFmt w:val="decimal"/>
      <w:pStyle w:val="Titre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23338EE"/>
    <w:multiLevelType w:val="hybridMultilevel"/>
    <w:tmpl w:val="68A283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46A0C09"/>
    <w:multiLevelType w:val="hybridMultilevel"/>
    <w:tmpl w:val="AD8EB0A0"/>
    <w:lvl w:ilvl="0" w:tplc="432E8E72">
      <w:start w:val="1"/>
      <w:numFmt w:val="bullet"/>
      <w:lvlText w:val=""/>
      <w:lvlJc w:val="left"/>
      <w:pPr>
        <w:ind w:left="720" w:hanging="360"/>
      </w:pPr>
      <w:rPr>
        <w:rFonts w:ascii="Wingdings" w:hAnsi="Wingdings"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8276424"/>
    <w:multiLevelType w:val="hybridMultilevel"/>
    <w:tmpl w:val="EB5CBA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8C75A2C"/>
    <w:multiLevelType w:val="hybridMultilevel"/>
    <w:tmpl w:val="CBF286A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6B3C3348"/>
    <w:multiLevelType w:val="hybridMultilevel"/>
    <w:tmpl w:val="FF2CE2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DB640C1"/>
    <w:multiLevelType w:val="multilevel"/>
    <w:tmpl w:val="D3DA0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864663"/>
    <w:multiLevelType w:val="hybridMultilevel"/>
    <w:tmpl w:val="9F04C7BC"/>
    <w:lvl w:ilvl="0" w:tplc="F0A6B364">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72212DE5"/>
    <w:multiLevelType w:val="hybridMultilevel"/>
    <w:tmpl w:val="193A3E2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73640B35"/>
    <w:multiLevelType w:val="hybridMultilevel"/>
    <w:tmpl w:val="F2AC79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746769FE"/>
    <w:multiLevelType w:val="multilevel"/>
    <w:tmpl w:val="0874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840442"/>
    <w:multiLevelType w:val="hybridMultilevel"/>
    <w:tmpl w:val="049AF4DC"/>
    <w:lvl w:ilvl="0" w:tplc="C026EB3A">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D254C20"/>
    <w:multiLevelType w:val="hybridMultilevel"/>
    <w:tmpl w:val="41105E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14"/>
  </w:num>
  <w:num w:numId="4">
    <w:abstractNumId w:val="10"/>
  </w:num>
  <w:num w:numId="5">
    <w:abstractNumId w:val="16"/>
  </w:num>
  <w:num w:numId="6">
    <w:abstractNumId w:val="28"/>
  </w:num>
  <w:num w:numId="7">
    <w:abstractNumId w:val="19"/>
  </w:num>
  <w:num w:numId="8">
    <w:abstractNumId w:val="4"/>
  </w:num>
  <w:num w:numId="9">
    <w:abstractNumId w:val="17"/>
  </w:num>
  <w:num w:numId="10">
    <w:abstractNumId w:val="24"/>
  </w:num>
  <w:num w:numId="11">
    <w:abstractNumId w:val="26"/>
  </w:num>
  <w:num w:numId="12">
    <w:abstractNumId w:val="9"/>
  </w:num>
  <w:num w:numId="13">
    <w:abstractNumId w:val="11"/>
  </w:num>
  <w:num w:numId="14">
    <w:abstractNumId w:val="2"/>
  </w:num>
  <w:num w:numId="15">
    <w:abstractNumId w:val="25"/>
  </w:num>
  <w:num w:numId="16">
    <w:abstractNumId w:val="13"/>
  </w:num>
  <w:num w:numId="17">
    <w:abstractNumId w:val="12"/>
  </w:num>
  <w:num w:numId="18">
    <w:abstractNumId w:val="21"/>
  </w:num>
  <w:num w:numId="19">
    <w:abstractNumId w:val="15"/>
  </w:num>
  <w:num w:numId="20">
    <w:abstractNumId w:val="7"/>
  </w:num>
  <w:num w:numId="21">
    <w:abstractNumId w:val="0"/>
  </w:num>
  <w:num w:numId="22">
    <w:abstractNumId w:val="20"/>
  </w:num>
  <w:num w:numId="23">
    <w:abstractNumId w:val="5"/>
  </w:num>
  <w:num w:numId="24">
    <w:abstractNumId w:val="1"/>
  </w:num>
  <w:num w:numId="25">
    <w:abstractNumId w:val="6"/>
  </w:num>
  <w:num w:numId="26">
    <w:abstractNumId w:val="27"/>
  </w:num>
  <w:num w:numId="27">
    <w:abstractNumId w:val="23"/>
  </w:num>
  <w:num w:numId="28">
    <w:abstractNumId w:val="22"/>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0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D7"/>
    <w:rsid w:val="00001327"/>
    <w:rsid w:val="00004D6E"/>
    <w:rsid w:val="00005E46"/>
    <w:rsid w:val="0001038F"/>
    <w:rsid w:val="00014B4F"/>
    <w:rsid w:val="000157E0"/>
    <w:rsid w:val="00015A50"/>
    <w:rsid w:val="00045B15"/>
    <w:rsid w:val="00050F04"/>
    <w:rsid w:val="00056C31"/>
    <w:rsid w:val="000626F2"/>
    <w:rsid w:val="000668E5"/>
    <w:rsid w:val="000729F8"/>
    <w:rsid w:val="00077217"/>
    <w:rsid w:val="00086E8A"/>
    <w:rsid w:val="0009243E"/>
    <w:rsid w:val="000B39CF"/>
    <w:rsid w:val="000B73CC"/>
    <w:rsid w:val="000C6EFB"/>
    <w:rsid w:val="000D3D3C"/>
    <w:rsid w:val="000E2EF9"/>
    <w:rsid w:val="000F1597"/>
    <w:rsid w:val="000F5D89"/>
    <w:rsid w:val="001056FE"/>
    <w:rsid w:val="00110C6E"/>
    <w:rsid w:val="001160E8"/>
    <w:rsid w:val="00117081"/>
    <w:rsid w:val="0012050C"/>
    <w:rsid w:val="0012605A"/>
    <w:rsid w:val="001333DB"/>
    <w:rsid w:val="0013598B"/>
    <w:rsid w:val="00136B14"/>
    <w:rsid w:val="0014046F"/>
    <w:rsid w:val="001435C3"/>
    <w:rsid w:val="00152C27"/>
    <w:rsid w:val="00156523"/>
    <w:rsid w:val="00172C6F"/>
    <w:rsid w:val="00175859"/>
    <w:rsid w:val="001759B2"/>
    <w:rsid w:val="001779E2"/>
    <w:rsid w:val="00185CA4"/>
    <w:rsid w:val="001A0DDC"/>
    <w:rsid w:val="001A161F"/>
    <w:rsid w:val="001B18D5"/>
    <w:rsid w:val="001B1AB0"/>
    <w:rsid w:val="001C68FF"/>
    <w:rsid w:val="001D2EE5"/>
    <w:rsid w:val="001E40E1"/>
    <w:rsid w:val="001E4F09"/>
    <w:rsid w:val="001F2549"/>
    <w:rsid w:val="001F72A0"/>
    <w:rsid w:val="00212E12"/>
    <w:rsid w:val="00226835"/>
    <w:rsid w:val="002449C0"/>
    <w:rsid w:val="002513A0"/>
    <w:rsid w:val="00271CD0"/>
    <w:rsid w:val="0028584D"/>
    <w:rsid w:val="00292012"/>
    <w:rsid w:val="002C1A02"/>
    <w:rsid w:val="002D1E2F"/>
    <w:rsid w:val="002E5C52"/>
    <w:rsid w:val="002F3F4F"/>
    <w:rsid w:val="003104E2"/>
    <w:rsid w:val="00312A43"/>
    <w:rsid w:val="00316F0C"/>
    <w:rsid w:val="00330CB8"/>
    <w:rsid w:val="003328AE"/>
    <w:rsid w:val="00337B51"/>
    <w:rsid w:val="00344C3F"/>
    <w:rsid w:val="00346627"/>
    <w:rsid w:val="003652A5"/>
    <w:rsid w:val="00371713"/>
    <w:rsid w:val="00377990"/>
    <w:rsid w:val="00380D30"/>
    <w:rsid w:val="00380E39"/>
    <w:rsid w:val="003954F8"/>
    <w:rsid w:val="00397D6D"/>
    <w:rsid w:val="003C2D36"/>
    <w:rsid w:val="003C4579"/>
    <w:rsid w:val="003C46F3"/>
    <w:rsid w:val="003C5EDF"/>
    <w:rsid w:val="003D6EDA"/>
    <w:rsid w:val="003E34DE"/>
    <w:rsid w:val="003F3002"/>
    <w:rsid w:val="003F38BF"/>
    <w:rsid w:val="003F750C"/>
    <w:rsid w:val="0041041E"/>
    <w:rsid w:val="0041512E"/>
    <w:rsid w:val="004216F0"/>
    <w:rsid w:val="00432A08"/>
    <w:rsid w:val="004359F8"/>
    <w:rsid w:val="004418F0"/>
    <w:rsid w:val="00442EE6"/>
    <w:rsid w:val="00444B71"/>
    <w:rsid w:val="00487A79"/>
    <w:rsid w:val="004A0030"/>
    <w:rsid w:val="004A0CC3"/>
    <w:rsid w:val="004C1793"/>
    <w:rsid w:val="004D4F22"/>
    <w:rsid w:val="004F0F4A"/>
    <w:rsid w:val="004F6F05"/>
    <w:rsid w:val="00500209"/>
    <w:rsid w:val="00507566"/>
    <w:rsid w:val="00516F16"/>
    <w:rsid w:val="00521CD7"/>
    <w:rsid w:val="00537DD3"/>
    <w:rsid w:val="00542765"/>
    <w:rsid w:val="0056218E"/>
    <w:rsid w:val="00564602"/>
    <w:rsid w:val="00565649"/>
    <w:rsid w:val="00582B3E"/>
    <w:rsid w:val="00584043"/>
    <w:rsid w:val="0059004A"/>
    <w:rsid w:val="00590CED"/>
    <w:rsid w:val="00597C4C"/>
    <w:rsid w:val="005A2EF5"/>
    <w:rsid w:val="005A41D5"/>
    <w:rsid w:val="005C054D"/>
    <w:rsid w:val="005C1ED5"/>
    <w:rsid w:val="005D214B"/>
    <w:rsid w:val="005D375B"/>
    <w:rsid w:val="005E170A"/>
    <w:rsid w:val="005E2A3F"/>
    <w:rsid w:val="005F2335"/>
    <w:rsid w:val="005F3D1D"/>
    <w:rsid w:val="00613888"/>
    <w:rsid w:val="00620E6C"/>
    <w:rsid w:val="006339DA"/>
    <w:rsid w:val="006509BC"/>
    <w:rsid w:val="00655685"/>
    <w:rsid w:val="00674C86"/>
    <w:rsid w:val="00675F76"/>
    <w:rsid w:val="00685D1B"/>
    <w:rsid w:val="006A27B3"/>
    <w:rsid w:val="006A2E19"/>
    <w:rsid w:val="006A3066"/>
    <w:rsid w:val="006A4DEC"/>
    <w:rsid w:val="006A622F"/>
    <w:rsid w:val="006C1AB6"/>
    <w:rsid w:val="006C78F5"/>
    <w:rsid w:val="006E323B"/>
    <w:rsid w:val="006E3763"/>
    <w:rsid w:val="006F3723"/>
    <w:rsid w:val="007019B8"/>
    <w:rsid w:val="007101F5"/>
    <w:rsid w:val="007117E3"/>
    <w:rsid w:val="007166CF"/>
    <w:rsid w:val="007339BB"/>
    <w:rsid w:val="0073697F"/>
    <w:rsid w:val="007405AE"/>
    <w:rsid w:val="007539A4"/>
    <w:rsid w:val="00771CDC"/>
    <w:rsid w:val="00783EE8"/>
    <w:rsid w:val="007A42F8"/>
    <w:rsid w:val="007B4BDD"/>
    <w:rsid w:val="007C70BA"/>
    <w:rsid w:val="007E7B90"/>
    <w:rsid w:val="007E7CB4"/>
    <w:rsid w:val="0080120B"/>
    <w:rsid w:val="00810A1C"/>
    <w:rsid w:val="008122C3"/>
    <w:rsid w:val="00820724"/>
    <w:rsid w:val="00825EA0"/>
    <w:rsid w:val="00825EF4"/>
    <w:rsid w:val="00834020"/>
    <w:rsid w:val="00836BA4"/>
    <w:rsid w:val="008611F4"/>
    <w:rsid w:val="00867F93"/>
    <w:rsid w:val="00870DBA"/>
    <w:rsid w:val="0087785F"/>
    <w:rsid w:val="0088410C"/>
    <w:rsid w:val="008874C2"/>
    <w:rsid w:val="00893DFE"/>
    <w:rsid w:val="008A2AA1"/>
    <w:rsid w:val="008C36D0"/>
    <w:rsid w:val="008D1283"/>
    <w:rsid w:val="008D4D1B"/>
    <w:rsid w:val="008D5500"/>
    <w:rsid w:val="008E4921"/>
    <w:rsid w:val="008E4E3B"/>
    <w:rsid w:val="008F44AF"/>
    <w:rsid w:val="008F7E16"/>
    <w:rsid w:val="00903EE7"/>
    <w:rsid w:val="0091576B"/>
    <w:rsid w:val="009316DB"/>
    <w:rsid w:val="0093316C"/>
    <w:rsid w:val="00937163"/>
    <w:rsid w:val="009401CC"/>
    <w:rsid w:val="00941210"/>
    <w:rsid w:val="00946DAF"/>
    <w:rsid w:val="00952631"/>
    <w:rsid w:val="00981D93"/>
    <w:rsid w:val="00982604"/>
    <w:rsid w:val="0099101E"/>
    <w:rsid w:val="009D0162"/>
    <w:rsid w:val="009D55A4"/>
    <w:rsid w:val="009D7277"/>
    <w:rsid w:val="009D75F6"/>
    <w:rsid w:val="009F20BB"/>
    <w:rsid w:val="009F2BE6"/>
    <w:rsid w:val="009F443A"/>
    <w:rsid w:val="00A16C54"/>
    <w:rsid w:val="00A26EF6"/>
    <w:rsid w:val="00A34C6F"/>
    <w:rsid w:val="00A351CC"/>
    <w:rsid w:val="00A376A7"/>
    <w:rsid w:val="00A465CA"/>
    <w:rsid w:val="00A50DB3"/>
    <w:rsid w:val="00A85698"/>
    <w:rsid w:val="00A87034"/>
    <w:rsid w:val="00A91CB4"/>
    <w:rsid w:val="00A976DD"/>
    <w:rsid w:val="00A97F19"/>
    <w:rsid w:val="00AA7177"/>
    <w:rsid w:val="00AB236F"/>
    <w:rsid w:val="00AB508B"/>
    <w:rsid w:val="00AC1BB3"/>
    <w:rsid w:val="00AC2FEE"/>
    <w:rsid w:val="00AC485F"/>
    <w:rsid w:val="00AD0852"/>
    <w:rsid w:val="00AE733F"/>
    <w:rsid w:val="00AF53C4"/>
    <w:rsid w:val="00B03BC4"/>
    <w:rsid w:val="00B046C9"/>
    <w:rsid w:val="00B1454C"/>
    <w:rsid w:val="00B22787"/>
    <w:rsid w:val="00B4359E"/>
    <w:rsid w:val="00B514CF"/>
    <w:rsid w:val="00B527AC"/>
    <w:rsid w:val="00B54C0D"/>
    <w:rsid w:val="00B57626"/>
    <w:rsid w:val="00B63134"/>
    <w:rsid w:val="00B70F5D"/>
    <w:rsid w:val="00B84503"/>
    <w:rsid w:val="00B94708"/>
    <w:rsid w:val="00B97B0A"/>
    <w:rsid w:val="00B97BE9"/>
    <w:rsid w:val="00BA3BD3"/>
    <w:rsid w:val="00BA7C51"/>
    <w:rsid w:val="00BB3372"/>
    <w:rsid w:val="00BC0621"/>
    <w:rsid w:val="00BC13A7"/>
    <w:rsid w:val="00BC1643"/>
    <w:rsid w:val="00BF1B06"/>
    <w:rsid w:val="00C00BFE"/>
    <w:rsid w:val="00C04A2E"/>
    <w:rsid w:val="00C05D2A"/>
    <w:rsid w:val="00C07AB2"/>
    <w:rsid w:val="00C10F0C"/>
    <w:rsid w:val="00C23A33"/>
    <w:rsid w:val="00C32973"/>
    <w:rsid w:val="00C34DF9"/>
    <w:rsid w:val="00C36EE6"/>
    <w:rsid w:val="00C37E4B"/>
    <w:rsid w:val="00C401EC"/>
    <w:rsid w:val="00C45C8D"/>
    <w:rsid w:val="00C51453"/>
    <w:rsid w:val="00C54733"/>
    <w:rsid w:val="00C62172"/>
    <w:rsid w:val="00C65385"/>
    <w:rsid w:val="00C657AC"/>
    <w:rsid w:val="00C738D7"/>
    <w:rsid w:val="00C75246"/>
    <w:rsid w:val="00C768B2"/>
    <w:rsid w:val="00C80DE9"/>
    <w:rsid w:val="00CB3938"/>
    <w:rsid w:val="00CB52BE"/>
    <w:rsid w:val="00CC537F"/>
    <w:rsid w:val="00CC700F"/>
    <w:rsid w:val="00CD1521"/>
    <w:rsid w:val="00CD4C29"/>
    <w:rsid w:val="00CE0921"/>
    <w:rsid w:val="00CF08DB"/>
    <w:rsid w:val="00CF3598"/>
    <w:rsid w:val="00CF5393"/>
    <w:rsid w:val="00D02FD3"/>
    <w:rsid w:val="00D042E6"/>
    <w:rsid w:val="00D07867"/>
    <w:rsid w:val="00D10211"/>
    <w:rsid w:val="00D16E6E"/>
    <w:rsid w:val="00D2359A"/>
    <w:rsid w:val="00D245C1"/>
    <w:rsid w:val="00D501F9"/>
    <w:rsid w:val="00D66714"/>
    <w:rsid w:val="00D66A57"/>
    <w:rsid w:val="00D74852"/>
    <w:rsid w:val="00D81A29"/>
    <w:rsid w:val="00D854E2"/>
    <w:rsid w:val="00D8635F"/>
    <w:rsid w:val="00D918E4"/>
    <w:rsid w:val="00D961A2"/>
    <w:rsid w:val="00DA70BF"/>
    <w:rsid w:val="00DC238F"/>
    <w:rsid w:val="00DD672E"/>
    <w:rsid w:val="00DD6B27"/>
    <w:rsid w:val="00DE0533"/>
    <w:rsid w:val="00DE30DC"/>
    <w:rsid w:val="00DF1B2E"/>
    <w:rsid w:val="00DF3121"/>
    <w:rsid w:val="00DF3172"/>
    <w:rsid w:val="00E155AC"/>
    <w:rsid w:val="00E15831"/>
    <w:rsid w:val="00E30585"/>
    <w:rsid w:val="00E34744"/>
    <w:rsid w:val="00E34F7A"/>
    <w:rsid w:val="00E44DEA"/>
    <w:rsid w:val="00E468A9"/>
    <w:rsid w:val="00E479F8"/>
    <w:rsid w:val="00E53277"/>
    <w:rsid w:val="00E61D0A"/>
    <w:rsid w:val="00E65859"/>
    <w:rsid w:val="00E75EA3"/>
    <w:rsid w:val="00E77610"/>
    <w:rsid w:val="00E946F6"/>
    <w:rsid w:val="00EA6611"/>
    <w:rsid w:val="00EB0FD7"/>
    <w:rsid w:val="00EB1538"/>
    <w:rsid w:val="00EC491B"/>
    <w:rsid w:val="00EC5073"/>
    <w:rsid w:val="00EC6D43"/>
    <w:rsid w:val="00ED4512"/>
    <w:rsid w:val="00EE34A0"/>
    <w:rsid w:val="00F0164E"/>
    <w:rsid w:val="00F06FF8"/>
    <w:rsid w:val="00F17689"/>
    <w:rsid w:val="00F22DE8"/>
    <w:rsid w:val="00F24B55"/>
    <w:rsid w:val="00F4400E"/>
    <w:rsid w:val="00F445A4"/>
    <w:rsid w:val="00F4629D"/>
    <w:rsid w:val="00F46AC1"/>
    <w:rsid w:val="00F52CC6"/>
    <w:rsid w:val="00F54A29"/>
    <w:rsid w:val="00F56CA2"/>
    <w:rsid w:val="00F570EF"/>
    <w:rsid w:val="00F67D9E"/>
    <w:rsid w:val="00F831C3"/>
    <w:rsid w:val="00F85EC0"/>
    <w:rsid w:val="00FB1726"/>
    <w:rsid w:val="00FC01F3"/>
    <w:rsid w:val="00FD61AB"/>
    <w:rsid w:val="00FF4B20"/>
    <w:rsid w:val="00FF5FB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45DA1"/>
  <w15:docId w15:val="{82D32E71-D0C7-4F4F-8FBE-855766B9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76"/>
    <w:pPr>
      <w:spacing w:after="0" w:line="240" w:lineRule="auto"/>
      <w:jc w:val="both"/>
    </w:pPr>
    <w:rPr>
      <w:rFonts w:ascii="Segoe UI" w:hAnsi="Segoe UI"/>
    </w:rPr>
  </w:style>
  <w:style w:type="paragraph" w:styleId="Titre1">
    <w:name w:val="heading 1"/>
    <w:basedOn w:val="Normal"/>
    <w:next w:val="Normal"/>
    <w:link w:val="Titre1Car"/>
    <w:autoRedefine/>
    <w:uiPriority w:val="9"/>
    <w:qFormat/>
    <w:rsid w:val="00771CDC"/>
    <w:pPr>
      <w:keepNext/>
      <w:keepLines/>
      <w:outlineLvl w:val="0"/>
    </w:pPr>
    <w:rPr>
      <w:rFonts w:eastAsiaTheme="majorEastAsia" w:cstheme="majorBidi"/>
      <w:b/>
      <w:bCs/>
      <w:sz w:val="36"/>
      <w:szCs w:val="28"/>
    </w:rPr>
  </w:style>
  <w:style w:type="paragraph" w:styleId="Titre2">
    <w:name w:val="heading 2"/>
    <w:basedOn w:val="Normal"/>
    <w:next w:val="Normal"/>
    <w:link w:val="Titre2Car"/>
    <w:autoRedefine/>
    <w:uiPriority w:val="9"/>
    <w:unhideWhenUsed/>
    <w:qFormat/>
    <w:rsid w:val="00F85EC0"/>
    <w:pPr>
      <w:keepNext/>
      <w:keepLines/>
      <w:numPr>
        <w:numId w:val="9"/>
      </w:numPr>
      <w:ind w:left="567" w:hanging="567"/>
      <w:outlineLvl w:val="1"/>
    </w:pPr>
    <w:rPr>
      <w:rFonts w:eastAsiaTheme="majorEastAsia" w:cstheme="majorBidi"/>
      <w:b/>
      <w:bCs/>
      <w:sz w:val="28"/>
      <w:szCs w:val="26"/>
    </w:rPr>
  </w:style>
  <w:style w:type="paragraph" w:styleId="Titre3">
    <w:name w:val="heading 3"/>
    <w:basedOn w:val="Normal"/>
    <w:next w:val="Normal"/>
    <w:link w:val="Titre3Car"/>
    <w:autoRedefine/>
    <w:uiPriority w:val="9"/>
    <w:unhideWhenUsed/>
    <w:qFormat/>
    <w:rsid w:val="0093316C"/>
    <w:pPr>
      <w:keepNext/>
      <w:keepLines/>
      <w:outlineLvl w:val="2"/>
    </w:pPr>
    <w:rPr>
      <w:rFonts w:eastAsiaTheme="majorEastAsia" w:cstheme="majorBidi"/>
      <w:b/>
      <w:bCs/>
      <w:smallCaps/>
    </w:rPr>
  </w:style>
  <w:style w:type="paragraph" w:styleId="Titre4">
    <w:name w:val="heading 4"/>
    <w:basedOn w:val="Normal"/>
    <w:next w:val="Normal"/>
    <w:link w:val="Titre4Car"/>
    <w:uiPriority w:val="9"/>
    <w:unhideWhenUsed/>
    <w:qFormat/>
    <w:rsid w:val="004D4F2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3121"/>
    <w:pPr>
      <w:tabs>
        <w:tab w:val="center" w:pos="4536"/>
        <w:tab w:val="right" w:pos="9072"/>
      </w:tabs>
    </w:pPr>
  </w:style>
  <w:style w:type="character" w:customStyle="1" w:styleId="En-tteCar">
    <w:name w:val="En-tête Car"/>
    <w:basedOn w:val="Policepardfaut"/>
    <w:link w:val="En-tte"/>
    <w:uiPriority w:val="99"/>
    <w:rsid w:val="00DF3121"/>
  </w:style>
  <w:style w:type="paragraph" w:styleId="Pieddepage">
    <w:name w:val="footer"/>
    <w:basedOn w:val="Normal"/>
    <w:link w:val="PieddepageCar"/>
    <w:uiPriority w:val="99"/>
    <w:unhideWhenUsed/>
    <w:rsid w:val="00DF3121"/>
    <w:pPr>
      <w:tabs>
        <w:tab w:val="center" w:pos="4536"/>
        <w:tab w:val="right" w:pos="9072"/>
      </w:tabs>
    </w:pPr>
  </w:style>
  <w:style w:type="character" w:customStyle="1" w:styleId="PieddepageCar">
    <w:name w:val="Pied de page Car"/>
    <w:basedOn w:val="Policepardfaut"/>
    <w:link w:val="Pieddepage"/>
    <w:uiPriority w:val="99"/>
    <w:rsid w:val="00DF3121"/>
  </w:style>
  <w:style w:type="paragraph" w:styleId="Textedebulles">
    <w:name w:val="Balloon Text"/>
    <w:basedOn w:val="Normal"/>
    <w:link w:val="TextedebullesCar"/>
    <w:uiPriority w:val="99"/>
    <w:semiHidden/>
    <w:unhideWhenUsed/>
    <w:rsid w:val="00DF3121"/>
    <w:rPr>
      <w:rFonts w:ascii="Tahoma" w:hAnsi="Tahoma" w:cs="Tahoma"/>
      <w:sz w:val="16"/>
      <w:szCs w:val="16"/>
    </w:rPr>
  </w:style>
  <w:style w:type="character" w:customStyle="1" w:styleId="TextedebullesCar">
    <w:name w:val="Texte de bulles Car"/>
    <w:basedOn w:val="Policepardfaut"/>
    <w:link w:val="Textedebulles"/>
    <w:uiPriority w:val="99"/>
    <w:semiHidden/>
    <w:rsid w:val="00DF3121"/>
    <w:rPr>
      <w:rFonts w:ascii="Tahoma" w:hAnsi="Tahoma" w:cs="Tahoma"/>
      <w:sz w:val="16"/>
      <w:szCs w:val="16"/>
    </w:rPr>
  </w:style>
  <w:style w:type="character" w:styleId="Lienhypertexte">
    <w:name w:val="Hyperlink"/>
    <w:basedOn w:val="Policepardfaut"/>
    <w:uiPriority w:val="99"/>
    <w:unhideWhenUsed/>
    <w:rsid w:val="00DF3121"/>
    <w:rPr>
      <w:color w:val="0000FF" w:themeColor="hyperlink"/>
      <w:u w:val="single"/>
    </w:rPr>
  </w:style>
  <w:style w:type="table" w:styleId="Grilledutableau">
    <w:name w:val="Table Grid"/>
    <w:basedOn w:val="TableauNormal"/>
    <w:uiPriority w:val="59"/>
    <w:rsid w:val="00CC53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771CDC"/>
    <w:rPr>
      <w:rFonts w:ascii="Segoe UI" w:eastAsiaTheme="majorEastAsia" w:hAnsi="Segoe UI" w:cstheme="majorBidi"/>
      <w:b/>
      <w:bCs/>
      <w:sz w:val="36"/>
      <w:szCs w:val="28"/>
    </w:rPr>
  </w:style>
  <w:style w:type="character" w:customStyle="1" w:styleId="Titre2Car">
    <w:name w:val="Titre 2 Car"/>
    <w:basedOn w:val="Policepardfaut"/>
    <w:link w:val="Titre2"/>
    <w:uiPriority w:val="9"/>
    <w:rsid w:val="00F85EC0"/>
    <w:rPr>
      <w:rFonts w:ascii="Segoe UI" w:eastAsiaTheme="majorEastAsia" w:hAnsi="Segoe UI" w:cstheme="majorBidi"/>
      <w:b/>
      <w:bCs/>
      <w:sz w:val="28"/>
      <w:szCs w:val="26"/>
    </w:rPr>
  </w:style>
  <w:style w:type="character" w:customStyle="1" w:styleId="Titre3Car">
    <w:name w:val="Titre 3 Car"/>
    <w:basedOn w:val="Policepardfaut"/>
    <w:link w:val="Titre3"/>
    <w:uiPriority w:val="9"/>
    <w:rsid w:val="0093316C"/>
    <w:rPr>
      <w:rFonts w:eastAsiaTheme="majorEastAsia" w:cstheme="majorBidi"/>
      <w:b/>
      <w:bCs/>
      <w:smallCaps/>
    </w:rPr>
  </w:style>
  <w:style w:type="paragraph" w:styleId="Paragraphedeliste">
    <w:name w:val="List Paragraph"/>
    <w:basedOn w:val="Normal"/>
    <w:uiPriority w:val="34"/>
    <w:qFormat/>
    <w:rsid w:val="005E2A3F"/>
    <w:pPr>
      <w:ind w:left="720"/>
      <w:contextualSpacing/>
    </w:pPr>
  </w:style>
  <w:style w:type="paragraph" w:styleId="En-ttedetabledesmatires">
    <w:name w:val="TOC Heading"/>
    <w:basedOn w:val="Titre1"/>
    <w:next w:val="Normal"/>
    <w:uiPriority w:val="39"/>
    <w:unhideWhenUsed/>
    <w:qFormat/>
    <w:rsid w:val="00D07867"/>
    <w:pPr>
      <w:spacing w:before="240" w:line="259" w:lineRule="auto"/>
      <w:jc w:val="left"/>
      <w:outlineLvl w:val="9"/>
    </w:pPr>
    <w:rPr>
      <w:rFonts w:asciiTheme="majorHAnsi" w:hAnsiTheme="majorHAnsi"/>
      <w:b w:val="0"/>
      <w:bCs w:val="0"/>
      <w:color w:val="365F91" w:themeColor="accent1" w:themeShade="BF"/>
      <w:szCs w:val="32"/>
      <w:lang w:eastAsia="fr-CH"/>
    </w:rPr>
  </w:style>
  <w:style w:type="paragraph" w:styleId="TM2">
    <w:name w:val="toc 2"/>
    <w:basedOn w:val="Normal"/>
    <w:next w:val="Normal"/>
    <w:autoRedefine/>
    <w:uiPriority w:val="39"/>
    <w:unhideWhenUsed/>
    <w:rsid w:val="00D07867"/>
    <w:pPr>
      <w:spacing w:after="100" w:line="259" w:lineRule="auto"/>
      <w:ind w:left="220"/>
      <w:jc w:val="left"/>
    </w:pPr>
    <w:rPr>
      <w:rFonts w:asciiTheme="minorHAnsi" w:eastAsiaTheme="minorEastAsia" w:hAnsiTheme="minorHAnsi" w:cs="Times New Roman"/>
      <w:lang w:eastAsia="fr-CH"/>
    </w:rPr>
  </w:style>
  <w:style w:type="paragraph" w:styleId="TM1">
    <w:name w:val="toc 1"/>
    <w:basedOn w:val="Normal"/>
    <w:next w:val="Normal"/>
    <w:autoRedefine/>
    <w:uiPriority w:val="39"/>
    <w:unhideWhenUsed/>
    <w:rsid w:val="00D07867"/>
    <w:pPr>
      <w:spacing w:after="100" w:line="259" w:lineRule="auto"/>
      <w:jc w:val="left"/>
    </w:pPr>
    <w:rPr>
      <w:rFonts w:asciiTheme="minorHAnsi" w:eastAsiaTheme="minorEastAsia" w:hAnsiTheme="minorHAnsi" w:cs="Times New Roman"/>
      <w:lang w:eastAsia="fr-CH"/>
    </w:rPr>
  </w:style>
  <w:style w:type="paragraph" w:styleId="TM3">
    <w:name w:val="toc 3"/>
    <w:basedOn w:val="Normal"/>
    <w:next w:val="Normal"/>
    <w:autoRedefine/>
    <w:uiPriority w:val="39"/>
    <w:unhideWhenUsed/>
    <w:rsid w:val="00D07867"/>
    <w:pPr>
      <w:spacing w:after="100" w:line="259" w:lineRule="auto"/>
      <w:ind w:left="440"/>
      <w:jc w:val="left"/>
    </w:pPr>
    <w:rPr>
      <w:rFonts w:asciiTheme="minorHAnsi" w:eastAsiaTheme="minorEastAsia" w:hAnsiTheme="minorHAnsi" w:cs="Times New Roman"/>
      <w:lang w:eastAsia="fr-CH"/>
    </w:rPr>
  </w:style>
  <w:style w:type="character" w:styleId="Textedelespacerserv">
    <w:name w:val="Placeholder Text"/>
    <w:basedOn w:val="Policepardfaut"/>
    <w:uiPriority w:val="99"/>
    <w:semiHidden/>
    <w:rsid w:val="001435C3"/>
    <w:rPr>
      <w:color w:val="808080"/>
    </w:rPr>
  </w:style>
  <w:style w:type="character" w:customStyle="1" w:styleId="Titre4Car">
    <w:name w:val="Titre 4 Car"/>
    <w:basedOn w:val="Policepardfaut"/>
    <w:link w:val="Titre4"/>
    <w:uiPriority w:val="9"/>
    <w:rsid w:val="004D4F22"/>
    <w:rPr>
      <w:rFonts w:asciiTheme="majorHAnsi" w:eastAsiaTheme="majorEastAsia" w:hAnsiTheme="majorHAnsi" w:cstheme="majorBidi"/>
      <w:i/>
      <w:iCs/>
      <w:color w:val="365F91" w:themeColor="accent1" w:themeShade="BF"/>
      <w:sz w:val="21"/>
    </w:rPr>
  </w:style>
  <w:style w:type="paragraph" w:styleId="NormalWeb">
    <w:name w:val="Normal (Web)"/>
    <w:basedOn w:val="Normal"/>
    <w:uiPriority w:val="99"/>
    <w:semiHidden/>
    <w:unhideWhenUsed/>
    <w:rsid w:val="00F22DE8"/>
    <w:pPr>
      <w:spacing w:before="100" w:beforeAutospacing="1" w:after="100" w:afterAutospacing="1"/>
      <w:jc w:val="left"/>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8083">
      <w:bodyDiv w:val="1"/>
      <w:marLeft w:val="0"/>
      <w:marRight w:val="0"/>
      <w:marTop w:val="0"/>
      <w:marBottom w:val="0"/>
      <w:divBdr>
        <w:top w:val="none" w:sz="0" w:space="0" w:color="auto"/>
        <w:left w:val="none" w:sz="0" w:space="0" w:color="auto"/>
        <w:bottom w:val="none" w:sz="0" w:space="0" w:color="auto"/>
        <w:right w:val="none" w:sz="0" w:space="0" w:color="auto"/>
      </w:divBdr>
    </w:div>
    <w:div w:id="196044741">
      <w:bodyDiv w:val="1"/>
      <w:marLeft w:val="0"/>
      <w:marRight w:val="0"/>
      <w:marTop w:val="0"/>
      <w:marBottom w:val="0"/>
      <w:divBdr>
        <w:top w:val="none" w:sz="0" w:space="0" w:color="auto"/>
        <w:left w:val="none" w:sz="0" w:space="0" w:color="auto"/>
        <w:bottom w:val="none" w:sz="0" w:space="0" w:color="auto"/>
        <w:right w:val="none" w:sz="0" w:space="0" w:color="auto"/>
      </w:divBdr>
    </w:div>
    <w:div w:id="16052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ymic\AppData\Local\Temp\MicrosoftEdgeDownloads\e62b951d-ce53-4791-9b7d-bd169a569233\Modele%20texte%20FFS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757C-FCC9-4FAA-9A39-F2802834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texte FFSC</Template>
  <TotalTime>0</TotalTime>
  <Pages>2</Pages>
  <Words>663</Words>
  <Characters>3647</Characters>
  <Application>Microsoft Office Word</Application>
  <DocSecurity>0</DocSecurity>
  <Lines>30</Lines>
  <Paragraphs>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Communiqué de la FFSC – Chasse au chamois : nouveautés pour la saison 2025–2026</vt:lpstr>
    </vt:vector>
  </TitlesOfParts>
  <Company>-</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Michael</dc:creator>
  <cp:lastModifiedBy>Rey Michael</cp:lastModifiedBy>
  <cp:revision>21</cp:revision>
  <cp:lastPrinted>2020-06-18T20:50:00Z</cp:lastPrinted>
  <dcterms:created xsi:type="dcterms:W3CDTF">2025-05-19T07:04:00Z</dcterms:created>
  <dcterms:modified xsi:type="dcterms:W3CDTF">2025-05-20T13:17:00Z</dcterms:modified>
</cp:coreProperties>
</file>